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4D" w:rsidRPr="006211B6" w:rsidRDefault="00B56E4D">
      <w:pPr>
        <w:pStyle w:val="ConsPlusTitlePage"/>
      </w:pPr>
      <w:r w:rsidRPr="006211B6">
        <w:br/>
      </w:r>
    </w:p>
    <w:p w:rsidR="00B56E4D" w:rsidRPr="006211B6" w:rsidRDefault="00B56E4D">
      <w:pPr>
        <w:pStyle w:val="ConsPlusNormal"/>
        <w:jc w:val="both"/>
        <w:outlineLvl w:val="0"/>
      </w:pPr>
    </w:p>
    <w:p w:rsidR="00B56E4D" w:rsidRPr="006211B6" w:rsidRDefault="00B56E4D">
      <w:pPr>
        <w:pStyle w:val="ConsPlusTitle"/>
        <w:jc w:val="center"/>
        <w:outlineLvl w:val="0"/>
      </w:pPr>
      <w:r w:rsidRPr="006211B6">
        <w:t>ГОРОДСКАЯ ДУМА ГОРОДА ИЖЕВСКА</w:t>
      </w:r>
    </w:p>
    <w:p w:rsidR="00B56E4D" w:rsidRPr="006211B6" w:rsidRDefault="00B56E4D">
      <w:pPr>
        <w:pStyle w:val="ConsPlusTitle"/>
        <w:jc w:val="center"/>
      </w:pPr>
    </w:p>
    <w:p w:rsidR="00B56E4D" w:rsidRPr="006211B6" w:rsidRDefault="00B56E4D">
      <w:pPr>
        <w:pStyle w:val="ConsPlusTitle"/>
        <w:jc w:val="center"/>
      </w:pPr>
      <w:r w:rsidRPr="006211B6">
        <w:t>РЕШЕНИЕ</w:t>
      </w:r>
    </w:p>
    <w:p w:rsidR="00B56E4D" w:rsidRPr="006211B6" w:rsidRDefault="00B56E4D">
      <w:pPr>
        <w:pStyle w:val="ConsPlusTitle"/>
        <w:jc w:val="center"/>
      </w:pPr>
      <w:r w:rsidRPr="006211B6">
        <w:t>от 31 мая 2007 г. N 275</w:t>
      </w:r>
    </w:p>
    <w:p w:rsidR="00B56E4D" w:rsidRPr="006211B6" w:rsidRDefault="00B56E4D">
      <w:pPr>
        <w:pStyle w:val="ConsPlusTitle"/>
        <w:jc w:val="center"/>
      </w:pPr>
    </w:p>
    <w:p w:rsidR="00B56E4D" w:rsidRPr="006211B6" w:rsidRDefault="00B56E4D">
      <w:pPr>
        <w:pStyle w:val="ConsPlusTitle"/>
        <w:jc w:val="center"/>
      </w:pPr>
      <w:r w:rsidRPr="006211B6">
        <w:t>ОБ УЧРЕЖДЕНИИ ФУНКЦИОНАЛЬНОГО ОРГАНА - СТРУКТУРНОГО</w:t>
      </w:r>
    </w:p>
    <w:p w:rsidR="00B56E4D" w:rsidRPr="006211B6" w:rsidRDefault="00B56E4D">
      <w:pPr>
        <w:pStyle w:val="ConsPlusTitle"/>
        <w:jc w:val="center"/>
      </w:pPr>
      <w:r w:rsidRPr="006211B6">
        <w:t>ПОДРАЗДЕЛЕНИЯ АДМИНИСТРАЦИИ ГОРОДА ИЖЕВСКА - УПРАВЛЕНИЯ</w:t>
      </w:r>
    </w:p>
    <w:p w:rsidR="00B56E4D" w:rsidRPr="006211B6" w:rsidRDefault="00B56E4D">
      <w:pPr>
        <w:pStyle w:val="ConsPlusTitle"/>
        <w:jc w:val="center"/>
      </w:pPr>
      <w:r w:rsidRPr="006211B6">
        <w:t>ПО СОЦИАЛЬНОЙ ПОДДЕРЖКЕ НАСЕЛЕНИЯ, ДЕЛАМ СЕМЬИ, МАТЕРИНСТВА</w:t>
      </w:r>
    </w:p>
    <w:p w:rsidR="00B56E4D" w:rsidRPr="006211B6" w:rsidRDefault="00B56E4D">
      <w:pPr>
        <w:pStyle w:val="ConsPlusTitle"/>
        <w:jc w:val="center"/>
      </w:pPr>
      <w:r w:rsidRPr="006211B6">
        <w:t>И ДЕТСТВА АДМИНИСТРАЦИИ ГОРОДА ИЖЕВСКА</w:t>
      </w:r>
    </w:p>
    <w:p w:rsidR="00B56E4D" w:rsidRPr="006211B6" w:rsidRDefault="00B56E4D">
      <w:pPr>
        <w:pStyle w:val="ConsPlusNormal"/>
        <w:spacing w:after="1"/>
      </w:pP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ind w:firstLine="540"/>
        <w:jc w:val="both"/>
      </w:pPr>
      <w:r w:rsidRPr="006211B6">
        <w:t xml:space="preserve">В соответствии с </w:t>
      </w:r>
      <w:hyperlink r:id="rId7">
        <w:r w:rsidRPr="006211B6">
          <w:t>п. 3 ст. 41</w:t>
        </w:r>
      </w:hyperlink>
      <w:r w:rsidRPr="006211B6">
        <w:t xml:space="preserve"> Федерального закона от 06.10.2003 N 131-ФЗ "Об общих принципах организации местного самоуправления в Российской Федерации", на основании </w:t>
      </w:r>
      <w:hyperlink r:id="rId8">
        <w:r w:rsidRPr="006211B6">
          <w:t>ст. 41</w:t>
        </w:r>
      </w:hyperlink>
      <w:r w:rsidRPr="006211B6">
        <w:t xml:space="preserve"> Устава города Ижевска, руководствуясь </w:t>
      </w:r>
      <w:hyperlink r:id="rId9">
        <w:r w:rsidRPr="006211B6">
          <w:t>Уставом</w:t>
        </w:r>
      </w:hyperlink>
      <w:r w:rsidRPr="006211B6">
        <w:t xml:space="preserve"> города Ижевска, Городская дума города Ижевска решает: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1. Учредить функциональный орган - структурное подразделение Администрации города Ижевска - Управление по социальной поддержке населения, делам семьи, материнства и детства Администрации города Ижевска.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 xml:space="preserve">2. Утвердить </w:t>
      </w:r>
      <w:hyperlink w:anchor="P34">
        <w:r w:rsidRPr="006211B6">
          <w:t>Положение</w:t>
        </w:r>
      </w:hyperlink>
      <w:r w:rsidRPr="006211B6">
        <w:t xml:space="preserve"> об Управлении по социальной поддержке населения, делам семьи, материнства и детства Администрации города Ижевска (прилагается).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jc w:val="right"/>
      </w:pPr>
      <w:r w:rsidRPr="006211B6">
        <w:t>Глава муниципального образования</w:t>
      </w:r>
    </w:p>
    <w:p w:rsidR="00B56E4D" w:rsidRPr="006211B6" w:rsidRDefault="00B56E4D">
      <w:pPr>
        <w:pStyle w:val="ConsPlusNormal"/>
        <w:jc w:val="right"/>
      </w:pPr>
      <w:r w:rsidRPr="006211B6">
        <w:t>"Город Ижевск"</w:t>
      </w:r>
    </w:p>
    <w:p w:rsidR="00B56E4D" w:rsidRPr="006211B6" w:rsidRDefault="00B56E4D">
      <w:pPr>
        <w:pStyle w:val="ConsPlusNormal"/>
        <w:jc w:val="right"/>
      </w:pPr>
      <w:r w:rsidRPr="006211B6">
        <w:t>В.В.БАЛАКИН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jc w:val="right"/>
        <w:outlineLvl w:val="0"/>
      </w:pPr>
      <w:r w:rsidRPr="006211B6">
        <w:t>Утверждено</w:t>
      </w:r>
    </w:p>
    <w:p w:rsidR="00B56E4D" w:rsidRPr="006211B6" w:rsidRDefault="00B56E4D">
      <w:pPr>
        <w:pStyle w:val="ConsPlusNormal"/>
        <w:jc w:val="right"/>
      </w:pPr>
      <w:r w:rsidRPr="006211B6">
        <w:t>решением</w:t>
      </w:r>
    </w:p>
    <w:p w:rsidR="00B56E4D" w:rsidRPr="006211B6" w:rsidRDefault="00B56E4D">
      <w:pPr>
        <w:pStyle w:val="ConsPlusNormal"/>
        <w:jc w:val="right"/>
      </w:pPr>
      <w:r w:rsidRPr="006211B6">
        <w:t>Городской думы города Ижевска</w:t>
      </w:r>
    </w:p>
    <w:p w:rsidR="00B56E4D" w:rsidRPr="006211B6" w:rsidRDefault="00B56E4D">
      <w:pPr>
        <w:pStyle w:val="ConsPlusNormal"/>
        <w:jc w:val="right"/>
      </w:pPr>
      <w:r w:rsidRPr="006211B6">
        <w:t>от 31 мая 2007 г. N 275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Title"/>
        <w:jc w:val="center"/>
      </w:pPr>
      <w:bookmarkStart w:id="0" w:name="P34"/>
      <w:bookmarkEnd w:id="0"/>
      <w:r w:rsidRPr="006211B6">
        <w:t>ПОЛОЖЕНИЕ</w:t>
      </w:r>
    </w:p>
    <w:p w:rsidR="00B56E4D" w:rsidRPr="006211B6" w:rsidRDefault="00B56E4D">
      <w:pPr>
        <w:pStyle w:val="ConsPlusTitle"/>
        <w:jc w:val="center"/>
      </w:pPr>
      <w:r w:rsidRPr="006211B6">
        <w:t>ОБ УПРАВЛЕНИИ ПО СОЦИАЛЬНОЙ ПОДДЕРЖКЕ НАСЕЛЕНИЯ, ДЕЛАМ</w:t>
      </w:r>
    </w:p>
    <w:p w:rsidR="00B56E4D" w:rsidRPr="006211B6" w:rsidRDefault="00B56E4D">
      <w:pPr>
        <w:pStyle w:val="ConsPlusTitle"/>
        <w:jc w:val="center"/>
      </w:pPr>
      <w:r w:rsidRPr="006211B6">
        <w:t>СЕМЬИ, МАТЕРИНСТВА И ДЕТСТВА АДМИНИСТРАЦИИ ГОРОДА ИЖЕВСКА</w:t>
      </w:r>
    </w:p>
    <w:p w:rsidR="00B56E4D" w:rsidRPr="006211B6" w:rsidRDefault="00B56E4D">
      <w:pPr>
        <w:pStyle w:val="ConsPlusNormal"/>
        <w:spacing w:after="1"/>
      </w:pP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Title"/>
        <w:jc w:val="center"/>
        <w:outlineLvl w:val="1"/>
      </w:pPr>
      <w:r w:rsidRPr="006211B6">
        <w:t>I. Общие положения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ind w:firstLine="540"/>
        <w:jc w:val="both"/>
      </w:pPr>
      <w:r w:rsidRPr="006211B6">
        <w:t xml:space="preserve">1.1. Управление по социальной поддержке населения, делам семьи, материнства и детства Администрации города Ижевска (далее - Управление) является функциональным органом - структурным подразделением Администрации города Ижевска, регистрируемым в соответствии с действующим законодательством в качестве юридического лица, пользующегося правами и </w:t>
      </w:r>
      <w:r w:rsidRPr="006211B6">
        <w:lastRenderedPageBreak/>
        <w:t>обязанностями, связанными с его деятельностью.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1.2. Организационно-правовая форма Управления как юридического лица - муниципальное казенное учреждение.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1.3. Управление имеет самостоятельный баланс и счета, открываемые в соответствии с действующим законодательством Российской Федерации, печать с изображением герба города Ижевска и со своим наименованием, печати, штампы и бланки установленного образца, приобретает и осуществляет имущественные и иные права и обязанности, выступает истцом, ответчиком, третьим лицом в судах.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1.4. Управление осуществляет управленческие функции в сфере социальной поддержки населения, защите прав несовершеннолетних, семейной политики, оказания содействия населению в получении медицинской помощи, формирования здорового образа жизни на территории муниципального образования "Город Ижевск" в соответствии с полномочиями, установленными настоящим Положением.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 xml:space="preserve">1.5. </w:t>
      </w:r>
      <w:proofErr w:type="gramStart"/>
      <w:r w:rsidRPr="006211B6">
        <w:t xml:space="preserve">Управление в своей деятельности руководствуется </w:t>
      </w:r>
      <w:hyperlink r:id="rId10">
        <w:r w:rsidRPr="006211B6">
          <w:t>Конституцией</w:t>
        </w:r>
      </w:hyperlink>
      <w:r w:rsidRPr="006211B6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>
        <w:r w:rsidRPr="006211B6">
          <w:t>Конституцией</w:t>
        </w:r>
      </w:hyperlink>
      <w:r w:rsidRPr="006211B6">
        <w:t xml:space="preserve">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</w:t>
      </w:r>
      <w:hyperlink r:id="rId12">
        <w:r w:rsidRPr="006211B6">
          <w:t>Уставом</w:t>
        </w:r>
      </w:hyperlink>
      <w:r w:rsidRPr="006211B6">
        <w:t xml:space="preserve"> города Ижевска, муниципальными правовыми актами органов и должностных лиц местного самоуправления муниципального образования "Город Ижевск" (далее</w:t>
      </w:r>
      <w:proofErr w:type="gramEnd"/>
      <w:r w:rsidRPr="006211B6">
        <w:t xml:space="preserve"> - муниципальные правовые акты), а также настоящим Положением.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1.6. Управление подотчетно и несет ответственность за выполнение возложенных на него полномочий перед Главой муниципального образования "Город Ижевск" и Заместителем Главы Администрации города Ижевска по социальной политике согласно распределению обязанностей и наделению полномочиями руководителей Администрации города Ижевска.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 xml:space="preserve">1.7. Работники Управления являются муниципальными служащими, работниками, занимающими должности, не являющиеся должностями муниципальной службы. На них распространяются все права, обязанности, ограничения и социальные гарантии, предусмотренные для муниципальных служащих и работников Администрации города Ижевска, занимающих должности, не являющиеся должностями муниципальной службы, действующим законодательством, </w:t>
      </w:r>
      <w:hyperlink r:id="rId13">
        <w:r w:rsidRPr="006211B6">
          <w:t>Уставом</w:t>
        </w:r>
      </w:hyperlink>
      <w:r w:rsidRPr="006211B6">
        <w:t xml:space="preserve"> города Ижевска, другими муниципальными правовыми актами органов и должностных лиц местного самоуправления муниципального образования "Город Ижевск".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1.8. Полное официальное наименование Управления - "Управление по социальной поддержке населения, делам семьи, материнства и детства Администрации города Ижевска", сокращенное наименование - УСП и ДС.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1.9. Юридический адрес Управления: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426035, Удмуртская Республика, г. Ижевск, ул. С. Ковалевской, 4а.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Title"/>
        <w:jc w:val="center"/>
        <w:outlineLvl w:val="1"/>
      </w:pPr>
      <w:r w:rsidRPr="006211B6">
        <w:t>II. Полномочия Управления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ind w:firstLine="540"/>
        <w:jc w:val="both"/>
      </w:pPr>
      <w:r w:rsidRPr="006211B6">
        <w:t>Управление осуществляет следующие полномочия: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2.1. Осуществляет бюджетные полномочия главного распорядителя (распорядителя) средств бюджета муниципального образования "Город Ижевск", предусмотренных на содержание Управления и реализацию возложенных на него функций.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2.2. Осуществляет функции главного администратора доходов в бюджет по закрепленным кодам бюджетной классификации.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2.3. Реализует механизм оказания адресной социальной помощи населению города Ижевска, семьям, малоимущим категориям, оказавшимся в трудной жизненной ситуации, и вносит предложения о необходимости выделения средств из бюджета муниципального образования "Город Ижевск" на финансирование мероприятий по социальной поддержке.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 xml:space="preserve">2.4. </w:t>
      </w:r>
      <w:proofErr w:type="gramStart"/>
      <w:r w:rsidRPr="006211B6">
        <w:t>Участвует в разработке и разрабатывает в пределах своей компетенции проекты муниципальных правовых актов, в том числе муниципальные программы социальной поддержки отдельных категорий населения, семьи, материнства, отцовства и детства, а также программы, направленные на совершенствование защиты прав и законных интересов несовершеннолетних, улучшение условий их жизни, воспитания, обучения, труда и отдыха, профилактику асоциального поведения несовершеннолетних, программы в области общественного здоровья и профилактики</w:t>
      </w:r>
      <w:proofErr w:type="gramEnd"/>
      <w:r w:rsidRPr="006211B6">
        <w:t xml:space="preserve"> заболеваний населения, координирует их реализацию.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2.5. Участвует в составлении прогнозов социально-экономического развития города по вопросам, входящим в компетенцию Управления.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 xml:space="preserve">2.6. </w:t>
      </w:r>
      <w:proofErr w:type="gramStart"/>
      <w:r w:rsidRPr="006211B6">
        <w:t>Ежегодно направляет в Межведомственную комиссию по делам несовершеннолетних и защите их прав при Правительстве Удмуртской Республики, Главе муниципального образования "Город Ижевск", в Прокуратуру Удмуртской Республики информацию о состоянии работы по профилактике безнадзорности, беспризорности и правонарушений несовершеннолетних, о выявленных нарушениях прав и законных интересов несовершеннолетних на территории муниципального образования "Город Ижевск" и предложения, направленные на предупреждение асоциального поведения несовершеннолетних.</w:t>
      </w:r>
      <w:proofErr w:type="gramEnd"/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 xml:space="preserve">2.7. Осуществляет методическое руководство и координацию деятельности секторов по делам несовершеннолетних и защите их </w:t>
      </w:r>
      <w:proofErr w:type="gramStart"/>
      <w:r w:rsidRPr="006211B6">
        <w:t>прав администраций районов города Ижевска</w:t>
      </w:r>
      <w:proofErr w:type="gramEnd"/>
      <w:r w:rsidRPr="006211B6">
        <w:t>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2.8. Организует мониторинг социального уровня семей и детей города Ижевска, состояния подростковой преступности, безнадзорности и правонарушений несовершеннолетних и по результатам разрабатывает на городском уровне мероприятия по предупреждению безнадзорности и правонарушений несовершеннолетних, устранению причин и условий, порождающих эти явления.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 xml:space="preserve">2.9. </w:t>
      </w:r>
      <w:proofErr w:type="gramStart"/>
      <w:r w:rsidRPr="006211B6">
        <w:t>Обобщает практику применения в городе Ижевске федеральных законов, законов Удмуртской Республики, иных нормативных правовых актов Российской Федерации и Удмуртской Республики, муниципальных правовых актов по вопросам, отнесенным к компетенции Управления, для разработки предложений по совершенствованию законодательства в области социальной поддержки населения, и охраны прав детства и представляет их Главе муниципального образования "Город Ижевск" для внесения в установленном порядке в Городскую думу</w:t>
      </w:r>
      <w:proofErr w:type="gramEnd"/>
      <w:r w:rsidRPr="006211B6">
        <w:t xml:space="preserve"> города Ижевска.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2.10. Участвует в составлении проекта бюджета муниципального образования "Город Ижевск" по вопросам своей компетенции.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2.11. Для определения приоритетных направлений в реализации семейной политики проводит исследование и анализ социально-психологических проблем семьи, демографической ситуации в городе Ижевске, осуществляет сбор и систематический анализ информации о положении детей и семей, имеющих детей, в городе Ижевске и разрабатывает ежегодный доклад о положении детей и семей, имеющих детей, в городе Ижевске.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2.12. Организует взаимодействие органов местного самоуправления муниципального образования "Город Ижевск" и некоммерческих организаций, реализует полномочия по поддержке деятельности социально ориентированных некоммерческих организаций.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 xml:space="preserve">2.13. </w:t>
      </w:r>
      <w:proofErr w:type="gramStart"/>
      <w:r w:rsidRPr="006211B6">
        <w:t>Организует и обеспечивает работу Комиссии по присвоению почетного звания "Почетный гражданин города Ижевска" при Главе муниципального образования "Город Ижевск",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"Город Ижевск", работу по награждению почетным</w:t>
      </w:r>
      <w:proofErr w:type="gramEnd"/>
      <w:r w:rsidRPr="006211B6">
        <w:t xml:space="preserve"> знаком "За заслуги перед городом Ижевском". Осуществляет меры по материальному поощрению Почетных граждан города Ижевска и граждан, награжденных почетным знаком "За заслуги перед городом Ижевском".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2.14. Участвует в реализации на территории муниципального образования "Город Ижевск" мероприятий по профилактике заболеваний и формированию здорового образа жизни в соответствии с законом Удмуртской Республики.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2.15. Организует мероприятия, направленные на санитарно-гигиеническое просвещение населения, пропаганду донорства крови и (или) ее компонентов, в форме проведения на территории муниципального образования "Город Ижевск" конференций, методических семинаров, других инновационных форм работы с населением.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2.16. Участвует в реализации на территории муниципального образования "Город Ижевск" мероприятий, направленных на спасение жизни и сохранение здоровья населения при чрезвычайных ситуациях.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 xml:space="preserve">2.17. </w:t>
      </w:r>
      <w:proofErr w:type="gramStart"/>
      <w:r w:rsidRPr="006211B6">
        <w:t>Осуществляет организацию сотрудничества и обмена опытом на региональном и международном уровнях по вопросам общественного здоровья, с целью внедрения инновационных технологий, развития общественного здоровья на уровне муниципального образования "Город Ижевск" по методологии проекта Всемирной организации здравоохранения "Здоровые города" в Ижевске.</w:t>
      </w:r>
      <w:proofErr w:type="gramEnd"/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2.18. Ведет прием граждан по вопросам, входящим в компетенцию Управления, рассматривает обращения физических и юридических лиц, запросы, поступающие в Управление, принимает по ним необходимые меры в пределах своей компетенции.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2.19. Организует деятельность Рабочей группы по решению вопросов социальной адаптации граждан, освободившихся из мест лишения свободы, и граждан, осужденных к наказаниям, не связанным с лишением свободы.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2.20. Информирует население города Ижевска, в том числе с использованием средств массовой информации, по вопросам: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предоставления мер социальной поддержки пенсионерам города Ижевска и социально незащищенным гражданам;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"Город Ижевск",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Удмуртской Республики;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о медико-санитарной обстановке в зоне чрезвычайной ситуации и о принимаемых мерах в соответствии с законом Удмуртской Республики;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деятельности муниципального образования "Город Ижевск" по вопросам укрепления здоровья, формирования здорового образа жизни и благоприятной для здоровья городской среды;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об участии в реализации проекта Всемирной организации здравоохранения "Здоровые города" в городе Ижевске.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2.21. Представляет интересы Администрации города Ижевска в международных, межрегиональных встречах, региональных конференциях, конгрессах, семинарах по вопросам, относящимся к компетенции Управления.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 xml:space="preserve">2.22. Взаимодействует с Министерством социальной политики и труда Удмуртской Республики по вопросам социальной помощи семье и детям, обеспечения жилыми помещениями детей-сирот и детей, оставшихся без попечения родителей, реализации мер по профилактике безнадзорности и беспризорности несовершеннолетних. Взаимодействует с Министерством здравоохранения Удмуртской Республики, Управлением </w:t>
      </w:r>
      <w:proofErr w:type="spellStart"/>
      <w:r w:rsidRPr="006211B6">
        <w:t>Роспотребнадзора</w:t>
      </w:r>
      <w:proofErr w:type="spellEnd"/>
      <w:r w:rsidRPr="006211B6">
        <w:t xml:space="preserve"> по Удмуртской Республике, бюджетным учреждением Удмуртской Республики "Ижевская городская станция по борьбе с болезнями животных", медицинскими организациями города и другими организациями, профсоюзными объединениями, расположенными на территории муниципального образования "Город Ижевск".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Государственные полномочия, переданные органу местного самоуправления: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2.25. Обеспечивает управление жилыми помещениями специализированного жилищного фонда Удмуртской Республики, предоставленными детям-сиротам и детям, оставшимся без попечения родителей.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2.27. Обеспечивает деятельность Комиссии по делам несовершеннолетних и защите их прав в муниципальном образовании "Город Ижевск".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Title"/>
        <w:jc w:val="center"/>
        <w:outlineLvl w:val="1"/>
      </w:pPr>
      <w:r w:rsidRPr="006211B6">
        <w:t>III. Руководство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ind w:firstLine="540"/>
        <w:jc w:val="both"/>
      </w:pPr>
      <w:r w:rsidRPr="006211B6">
        <w:t>3.1. Управлением руководит на принципах единоначалия начальник Управления, который действует без доверенности от имени Управления. В своей деятельности начальник Управления руководствуется действующим законодательством и муниципальными правовыми актами.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 xml:space="preserve">3.2. Должность "начальник Управления" относится к высшим должностям муниципальной службы, включенным в </w:t>
      </w:r>
      <w:hyperlink r:id="rId14">
        <w:r w:rsidRPr="006211B6">
          <w:t>Реестр</w:t>
        </w:r>
      </w:hyperlink>
      <w:r w:rsidRPr="006211B6">
        <w:t xml:space="preserve"> должностей муниципальной службы в Удмуртской Республике.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3.3. Начальник Управления назначается на должность распоряжением Главы муниципального образования "Город Ижевск" и освобождается от должности распоряжением Главы муниципального образования "Город Ижевск".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3.4. 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начальника Управления осуществляется на основании распоряжения Главы муниципального образования "Город Ижевск" в установленном порядке.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3.5. Начальник Управления: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организует работу Управления;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обеспечивает исполнение полномочий Управления, подписывает официальные документы, издаваемые Управлением;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вносит в установленном порядке в Администрацию города Ижевска проекты муниципальных правовых актов и предложения по ним;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организует в пределах своих полномочий выполнение муниципальных правовых актов;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утверждает положения о структурных подразделениях Управления, должностные инструкции муниципальных служащих (работников) Управления;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утверждает бюджетную смету на содержание Управления в пределах, утвержденных на соответствующий период бюджетных ассигнований, предусмотренных в бюджете муниципального образования "Город Ижевск";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заключает договоры и выдает доверенности в пределах своих полномочий, установленных муниципальными правовыми актами;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вносит предложения по структуре и штатной численности Управления;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утверждает штатное расписание Управления, определяет функции и распределяет должностные обязанности между муниципальными служащими (работниками) Управления;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принимает, переводит, увольняет, поощряет, применяет меры материального и дисциплинарного взыскания, предоставляет отпуска, направляет в служебные командировки муниципальных служащих (работников) Управления;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взаимодействует в установленном порядке с органами государственной власти и управления;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 xml:space="preserve">- взаимодействует с Министерством социальной политики и труда Удмуртской Республики, Министерством образования и науки Удмуртской Республики, Министерством здравоохранения Удмуртской Республики, Управлением </w:t>
      </w:r>
      <w:proofErr w:type="spellStart"/>
      <w:r w:rsidRPr="006211B6">
        <w:t>Роспотребнадзора</w:t>
      </w:r>
      <w:proofErr w:type="spellEnd"/>
      <w:r w:rsidRPr="006211B6">
        <w:t xml:space="preserve"> по Удмуртской Республике, бюджетным учреждением Удмуртской Республики "Ижевская городская станция по борьбе с болезнями животных";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организует взаимодействие с общественными и другими организациями, в том числе зарубежными;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утверждает ежегодный план работы Управления;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издает обязательные для исполнения муниципальными служащими Управления приказы в пределах своей компетенции;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ведет прием граждан, рассматривает их обращения, принимает по ним решения;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осуществляет иные полномочия в соответствии с муниципальными правовыми актами.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3.6. Начальник Управления имеет заместителя, назначаемого на должность и освобождаемого от должности в установленном порядке.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Title"/>
        <w:jc w:val="center"/>
        <w:outlineLvl w:val="1"/>
      </w:pPr>
      <w:r w:rsidRPr="006211B6">
        <w:t>IV. Имущество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ind w:firstLine="540"/>
        <w:jc w:val="both"/>
      </w:pPr>
      <w:r w:rsidRPr="006211B6">
        <w:t>4.1. В целях осуществления своих полномочий Управление наделяется в установленном порядке имуществом муниципального образования "Город Ижевск", закрепляемым за Управлением на праве оперативного управления.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4.2. Управление владеет, пользуется и распоряжается закрепленным за ним имуществом в пределах, установленных законодательством и решениями Городской думы города Ижевска, в соответствии с назначением имущества и целями своей деятельности.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4.3. Источниками формирования имущества Управления являются: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средства бюджета муниципального образования "Город Ижевск";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имущество, закрепленное на праве оперативного управления;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добровольные имущественные взносы и пожертвования;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иные источники, не противоречащие законодательству Российской Федерации.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Имущество Управления находится в муниципальной собственности муниципального образования "Город Ижевск".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4.4. При осуществлении права оперативного управления имуществом Управление обязано: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эффективно, в соответствии с целевым назначением, использовать муниципальное имущество;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обеспечивать сохранность имущества и его восстановление;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страховать муниципальное имущество в установленном законом порядке;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проводить техническую инвентаризацию недвижимого имущества в установленном порядке;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осуществлять капитальный и текущий ремонт закрепленного за Управлением имущества;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- осуществлять государственную регистрацию права оперативного управления.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Title"/>
        <w:jc w:val="center"/>
        <w:outlineLvl w:val="1"/>
      </w:pPr>
      <w:r w:rsidRPr="006211B6">
        <w:t>V. Финансовое обеспечение Управления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ind w:firstLine="540"/>
        <w:jc w:val="both"/>
      </w:pPr>
      <w:r w:rsidRPr="006211B6">
        <w:t>5.1. Финансовое обеспечение деятельности Управления осуществляется за счет средств, предусмотренных в бюджете муниципального образования "Город Ижевск".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5.2. Средства, полученные из бюджета муниципального образования "Город Ижевск", расходуются Управлением в соответствии с бюджетной сметой, утвержденной начальником Управления.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5.3. Управление отвечает по своим обязательствам находящимися в его распоряжении денежными средствами в соответствии с действующим законодательством.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Title"/>
        <w:jc w:val="center"/>
        <w:outlineLvl w:val="1"/>
      </w:pPr>
      <w:r w:rsidRPr="006211B6">
        <w:t>VI. Взаимоотношения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ind w:firstLine="540"/>
        <w:jc w:val="both"/>
      </w:pPr>
      <w:r w:rsidRPr="006211B6">
        <w:t>6.1. Взаимоотношения Управления с органами местного самоуправления муниципального образования "Город Ижевск" и структурными подразделениями Администрации города Ижевска строятся в соответствии с принципом разделения полномочий и на основании муниципальных правовых актов.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6.2. Управление взаимодействует с организациями всех форм собственности независимо от их организационно-правовой формы в соответствии с действующим законодательством.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Title"/>
        <w:jc w:val="center"/>
        <w:outlineLvl w:val="1"/>
      </w:pPr>
      <w:r w:rsidRPr="006211B6">
        <w:t>VII. Ответственность Управления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ind w:firstLine="540"/>
        <w:jc w:val="both"/>
      </w:pPr>
      <w:r w:rsidRPr="006211B6">
        <w:t>7.1. Управление как юридическое лицо несет ответственность в соответствии с действующим законодательством.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7.2. Ущерб, причиненный в результате действий или бездействия Управления, возмещается юридическим и физическим лицам в установленном порядке.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7.3. Должностные лица Управления несут ответственность в соответствии с действующим законодательством.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Title"/>
        <w:jc w:val="center"/>
        <w:outlineLvl w:val="1"/>
      </w:pPr>
      <w:r w:rsidRPr="006211B6">
        <w:t>VIII. Заключительные положения</w:t>
      </w: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ind w:firstLine="540"/>
        <w:jc w:val="both"/>
      </w:pPr>
      <w:r w:rsidRPr="006211B6">
        <w:t>8.1. Настоящее Положение вступает в силу с момента его государственной регистрации в соответствии с федеральным законом.</w:t>
      </w:r>
    </w:p>
    <w:p w:rsidR="00B56E4D" w:rsidRPr="006211B6" w:rsidRDefault="00B56E4D">
      <w:pPr>
        <w:pStyle w:val="ConsPlusNormal"/>
        <w:spacing w:before="220"/>
        <w:ind w:firstLine="540"/>
        <w:jc w:val="both"/>
      </w:pPr>
      <w:r w:rsidRPr="006211B6">
        <w:t>8.2. Изменения и дополнения в настоящее Положение вносятся Главой муниципального образования "Город Ижевск" по представлению начальника Управления и утверждаются решением Городской думы города Ижевска в установленном порядке.</w:t>
      </w:r>
    </w:p>
    <w:p w:rsidR="00B56E4D" w:rsidRDefault="00B56E4D">
      <w:pPr>
        <w:pStyle w:val="ConsPlusNormal"/>
        <w:spacing w:before="220"/>
        <w:ind w:firstLine="540"/>
        <w:jc w:val="both"/>
      </w:pPr>
      <w:bookmarkStart w:id="1" w:name="_GoBack"/>
      <w:bookmarkEnd w:id="1"/>
      <w:r w:rsidRPr="006211B6">
        <w:t>8.3. Изменения и дополнения в настоящее Положение вступают в силу с момента и государственной регистрации в соответствии с федеральным законом.</w:t>
      </w:r>
    </w:p>
    <w:p w:rsidR="006211B6" w:rsidRDefault="006211B6">
      <w:pPr>
        <w:pStyle w:val="ConsPlusNormal"/>
        <w:spacing w:before="220"/>
        <w:ind w:firstLine="540"/>
        <w:jc w:val="both"/>
      </w:pPr>
    </w:p>
    <w:p w:rsidR="006211B6" w:rsidRPr="006211B6" w:rsidRDefault="006211B6">
      <w:pPr>
        <w:pStyle w:val="ConsPlusNormal"/>
        <w:spacing w:before="220"/>
        <w:ind w:firstLine="540"/>
        <w:jc w:val="both"/>
      </w:pPr>
    </w:p>
    <w:p w:rsidR="00B56E4D" w:rsidRPr="006211B6" w:rsidRDefault="00B56E4D">
      <w:pPr>
        <w:pStyle w:val="ConsPlusNormal"/>
        <w:jc w:val="both"/>
      </w:pPr>
    </w:p>
    <w:p w:rsidR="00B56E4D" w:rsidRPr="006211B6" w:rsidRDefault="00B56E4D">
      <w:pPr>
        <w:pStyle w:val="ConsPlusNormal"/>
        <w:jc w:val="both"/>
      </w:pPr>
    </w:p>
    <w:p w:rsidR="00EE43FC" w:rsidRPr="006211B6" w:rsidRDefault="00EE43FC"/>
    <w:sectPr w:rsidR="00EE43FC" w:rsidRPr="006211B6" w:rsidSect="007B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B6" w:rsidRDefault="006211B6" w:rsidP="006211B6">
      <w:pPr>
        <w:spacing w:after="0" w:line="240" w:lineRule="auto"/>
      </w:pPr>
      <w:r>
        <w:separator/>
      </w:r>
    </w:p>
  </w:endnote>
  <w:endnote w:type="continuationSeparator" w:id="0">
    <w:p w:rsidR="006211B6" w:rsidRDefault="006211B6" w:rsidP="0062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B6" w:rsidRDefault="006211B6" w:rsidP="006211B6">
      <w:pPr>
        <w:spacing w:after="0" w:line="240" w:lineRule="auto"/>
      </w:pPr>
      <w:r>
        <w:separator/>
      </w:r>
    </w:p>
  </w:footnote>
  <w:footnote w:type="continuationSeparator" w:id="0">
    <w:p w:rsidR="006211B6" w:rsidRDefault="006211B6" w:rsidP="00621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4D"/>
    <w:rsid w:val="006211B6"/>
    <w:rsid w:val="00B56E4D"/>
    <w:rsid w:val="00E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E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1B6"/>
  </w:style>
  <w:style w:type="paragraph" w:styleId="a5">
    <w:name w:val="footer"/>
    <w:basedOn w:val="a"/>
    <w:link w:val="a6"/>
    <w:uiPriority w:val="99"/>
    <w:unhideWhenUsed/>
    <w:rsid w:val="0062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E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1B6"/>
  </w:style>
  <w:style w:type="paragraph" w:styleId="a5">
    <w:name w:val="footer"/>
    <w:basedOn w:val="a"/>
    <w:link w:val="a6"/>
    <w:uiPriority w:val="99"/>
    <w:unhideWhenUsed/>
    <w:rsid w:val="0062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9787EEE478E87D777062286082ED5F163AC18C0B25D70B4AC744D834EC8BB905AEADE57E59455F774461A9C5C3F109401AA21F0E8A5193CA598ADF1EMCL" TargetMode="External"/><Relationship Id="rId13" Type="http://schemas.openxmlformats.org/officeDocument/2006/relationships/hyperlink" Target="consultantplus://offline/ref=DB9787EEE478E87D777062286082ED5F163AC18C0B25D70B4AC744D834EC8BB905AEADE57E59455F774464A8C2C3F109401AA21F0E8A5193CA598ADF1EM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9787EEE478E87D7770623E63EEB35711339D830F26D4541797428F6BBC8DEC45EEABB03D1D4D5D744F30F8849DA85A0C51AF1F189651931DM7L" TargetMode="External"/><Relationship Id="rId12" Type="http://schemas.openxmlformats.org/officeDocument/2006/relationships/hyperlink" Target="consultantplus://offline/ref=DB9787EEE478E87D777062286082ED5F163AC18C0B25D70B4AC744D834EC8BB905AEADE57E59455F774464A8C2C3F109401AA21F0E8A5193CA598ADF1EMC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9787EEE478E87D777062286082ED5F163AC18C0B22DD024FC144D834EC8BB905AEADE56C591D53754C7AA9C2D6A7580614M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9787EEE478E87D7770623E63EEB357173998840170835646C24C8A63ECD7FC53A7A4B9231D4A407544661A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9787EEE478E87D777062286082ED5F163AC18C0B25D70B4AC744D834EC8BB905AEADE57E59455F774464A8C2C3F109401AA21F0E8A5193CA598ADF1EMCL" TargetMode="External"/><Relationship Id="rId14" Type="http://schemas.openxmlformats.org/officeDocument/2006/relationships/hyperlink" Target="consultantplus://offline/ref=DB9787EEE478E87D777062286082ED5F163AC18C0B25DB064BCA44D834EC8BB905AEADE57E59455F77446DAFC9C3F109401AA21F0E8A5193CA598ADF1EM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3065</Words>
  <Characters>17475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Финансово-экономический отдел</dc:creator>
  <cp:lastModifiedBy>Финансово-экономический отдел</cp:lastModifiedBy>
  <cp:revision>2</cp:revision>
  <dcterms:created xsi:type="dcterms:W3CDTF">2023-03-03T07:16:00Z</dcterms:created>
  <dcterms:modified xsi:type="dcterms:W3CDTF">2023-03-03T07:16:00Z</dcterms:modified>
</cp:coreProperties>
</file>